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8AFDE" w14:textId="77777777" w:rsidR="00E72435" w:rsidRDefault="00E72435" w:rsidP="00FA542F">
      <w:pPr>
        <w:pStyle w:val="Titre1"/>
        <w:rPr>
          <w:rFonts w:ascii="Arial" w:hAnsi="Arial" w:cs="Arial"/>
          <w:sz w:val="72"/>
          <w:szCs w:val="72"/>
        </w:rPr>
      </w:pPr>
    </w:p>
    <w:p w14:paraId="57FA2FBA" w14:textId="77777777" w:rsidR="00E72435" w:rsidRDefault="00E72435" w:rsidP="00FA542F">
      <w:pPr>
        <w:pStyle w:val="Titre1"/>
        <w:rPr>
          <w:rFonts w:ascii="Arial" w:hAnsi="Arial" w:cs="Arial"/>
          <w:sz w:val="72"/>
          <w:szCs w:val="72"/>
        </w:rPr>
      </w:pPr>
    </w:p>
    <w:p w14:paraId="4A22EE91" w14:textId="1E5736BB" w:rsidR="00E72435" w:rsidRDefault="00EB156B" w:rsidP="00E72435">
      <w:pPr>
        <w:pStyle w:val="Titre1"/>
        <w:rPr>
          <w:rFonts w:ascii="Arial" w:hAnsi="Arial" w:cs="Arial"/>
          <w:sz w:val="72"/>
          <w:szCs w:val="72"/>
        </w:rPr>
      </w:pPr>
      <w:r w:rsidRPr="00E72435">
        <w:rPr>
          <w:rFonts w:ascii="Arial" w:hAnsi="Arial" w:cs="Arial"/>
          <w:sz w:val="72"/>
          <w:szCs w:val="72"/>
        </w:rPr>
        <w:t>Découvrir la base de donnée</w:t>
      </w:r>
      <w:r w:rsidR="00CF2AF7" w:rsidRPr="00E72435">
        <w:rPr>
          <w:rFonts w:ascii="Arial" w:hAnsi="Arial" w:cs="Arial"/>
          <w:sz w:val="72"/>
          <w:szCs w:val="72"/>
        </w:rPr>
        <w:t>s</w:t>
      </w:r>
      <w:r w:rsidRPr="00E72435">
        <w:rPr>
          <w:rFonts w:ascii="Arial" w:hAnsi="Arial" w:cs="Arial"/>
          <w:sz w:val="72"/>
          <w:szCs w:val="72"/>
        </w:rPr>
        <w:t xml:space="preserve"> </w:t>
      </w:r>
      <w:r w:rsidR="00CF2AF7" w:rsidRPr="00E72435">
        <w:rPr>
          <w:rFonts w:ascii="Arial" w:hAnsi="Arial" w:cs="Arial"/>
          <w:sz w:val="72"/>
          <w:szCs w:val="72"/>
        </w:rPr>
        <w:t xml:space="preserve">Dalloz : accès et utilisation </w:t>
      </w:r>
    </w:p>
    <w:p w14:paraId="12DB64D3" w14:textId="05B7B1AC" w:rsidR="002C4BA0" w:rsidRPr="002C4BA0" w:rsidRDefault="002C4BA0" w:rsidP="002C4BA0">
      <w:pPr>
        <w:pStyle w:val="Titre1"/>
        <w:rPr>
          <w:rFonts w:ascii="Arial" w:hAnsi="Arial" w:cs="Arial"/>
          <w:sz w:val="72"/>
          <w:szCs w:val="72"/>
        </w:rPr>
      </w:pPr>
    </w:p>
    <w:p w14:paraId="7327BDBE" w14:textId="25E6CC29" w:rsidR="002C4BA0" w:rsidRPr="002C4BA0" w:rsidRDefault="002C4BA0" w:rsidP="002C4BA0">
      <w:pPr>
        <w:pStyle w:val="Titre1"/>
        <w:rPr>
          <w:rFonts w:ascii="Arial" w:hAnsi="Arial" w:cs="Arial"/>
          <w:sz w:val="72"/>
          <w:szCs w:val="72"/>
        </w:rPr>
      </w:pPr>
      <w:r w:rsidRPr="002C4BA0">
        <w:rPr>
          <w:rFonts w:ascii="Arial" w:hAnsi="Arial" w:cs="Arial"/>
          <w:sz w:val="72"/>
          <w:szCs w:val="72"/>
        </w:rPr>
        <w:t>Partie 2</w:t>
      </w:r>
    </w:p>
    <w:p w14:paraId="7CF2644D" w14:textId="085FBCF2" w:rsidR="00E72435" w:rsidRDefault="00E72435" w:rsidP="00E72435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br w:type="page"/>
      </w:r>
    </w:p>
    <w:p w14:paraId="5BE03D65" w14:textId="1DECF42B" w:rsidR="00E72435" w:rsidRDefault="00E72435" w:rsidP="00E72435">
      <w:pPr>
        <w:rPr>
          <w:rFonts w:ascii="Arial" w:eastAsiaTheme="majorEastAsia" w:hAnsi="Arial" w:cs="Arial"/>
          <w:color w:val="0F4761" w:themeColor="accent1" w:themeShade="BF"/>
          <w:sz w:val="72"/>
          <w:szCs w:val="72"/>
        </w:rPr>
      </w:pPr>
      <w:r>
        <w:rPr>
          <w:rFonts w:ascii="Arial" w:eastAsiaTheme="majorEastAsia" w:hAnsi="Arial" w:cs="Arial"/>
          <w:color w:val="0F4761" w:themeColor="accent1" w:themeShade="BF"/>
          <w:sz w:val="72"/>
          <w:szCs w:val="72"/>
        </w:rPr>
        <w:lastRenderedPageBreak/>
        <w:t xml:space="preserve">Sommaire </w:t>
      </w:r>
    </w:p>
    <w:p w14:paraId="265FE81E" w14:textId="77777777" w:rsidR="00E72435" w:rsidRDefault="00E72435" w:rsidP="00E72435">
      <w:pPr>
        <w:rPr>
          <w:rFonts w:ascii="Arial" w:eastAsiaTheme="majorEastAsia" w:hAnsi="Arial" w:cs="Arial"/>
          <w:color w:val="0F4761" w:themeColor="accent1" w:themeShade="BF"/>
          <w:sz w:val="72"/>
          <w:szCs w:val="72"/>
        </w:rPr>
      </w:pPr>
    </w:p>
    <w:p w14:paraId="216B5A5D" w14:textId="1D9162C3" w:rsidR="002C4BA0" w:rsidRDefault="002C4BA0" w:rsidP="00E72435">
      <w:pPr>
        <w:pStyle w:val="Titre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_Ref228787291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1F4D06">
        <w:rPr>
          <w:rFonts w:ascii="Arial" w:hAnsi="Arial" w:cs="Arial"/>
        </w:rPr>
        <w:t>Rechercher une référence de doctrine</w:t>
      </w:r>
      <w:r>
        <w:rPr>
          <w:rFonts w:ascii="Arial" w:hAnsi="Arial" w:cs="Arial"/>
        </w:rPr>
        <w:fldChar w:fldCharType="end"/>
      </w:r>
    </w:p>
    <w:p w14:paraId="7BB6F445" w14:textId="2BD9A44A" w:rsidR="001F4D06" w:rsidRPr="001F4D06" w:rsidRDefault="002C4BA0" w:rsidP="001F4D06">
      <w:pPr>
        <w:pStyle w:val="Titre2"/>
        <w:numPr>
          <w:ilvl w:val="0"/>
          <w:numId w:val="2"/>
        </w:numPr>
        <w:rPr>
          <w:rFonts w:ascii="Arial" w:hAnsi="Arial" w:cs="Arial"/>
        </w:rPr>
      </w:pPr>
      <w:r w:rsidRPr="001F4D06">
        <w:rPr>
          <w:rFonts w:ascii="Arial" w:hAnsi="Arial" w:cs="Arial"/>
        </w:rPr>
        <w:fldChar w:fldCharType="begin"/>
      </w:r>
      <w:r w:rsidRPr="001F4D06">
        <w:rPr>
          <w:rFonts w:ascii="Arial" w:hAnsi="Arial" w:cs="Arial"/>
        </w:rPr>
        <w:instrText xml:space="preserve"> REF _Ref228787305 \h </w:instrText>
      </w:r>
      <w:r w:rsidRPr="001F4D06">
        <w:rPr>
          <w:rFonts w:ascii="Arial" w:hAnsi="Arial" w:cs="Arial"/>
        </w:rPr>
      </w:r>
      <w:r w:rsidR="001F4D06">
        <w:rPr>
          <w:rFonts w:ascii="Arial" w:hAnsi="Arial" w:cs="Arial"/>
        </w:rPr>
        <w:instrText xml:space="preserve"> \* MERGEFORMAT </w:instrText>
      </w:r>
      <w:r w:rsidRPr="001F4D06">
        <w:rPr>
          <w:rFonts w:ascii="Arial" w:hAnsi="Arial" w:cs="Arial"/>
        </w:rPr>
        <w:fldChar w:fldCharType="separate"/>
      </w:r>
      <w:r w:rsidR="001F4D06">
        <w:rPr>
          <w:rFonts w:ascii="Arial" w:hAnsi="Arial" w:cs="Arial"/>
        </w:rPr>
        <w:t>Rechercher une référence de jurisprudence</w:t>
      </w:r>
      <w:r w:rsidRPr="001F4D06">
        <w:rPr>
          <w:rFonts w:ascii="Arial" w:hAnsi="Arial" w:cs="Arial"/>
        </w:rPr>
        <w:fldChar w:fldCharType="end"/>
      </w:r>
      <w:bookmarkStart w:id="0" w:name="_GoBack"/>
      <w:bookmarkEnd w:id="0"/>
    </w:p>
    <w:p w14:paraId="42C6662D" w14:textId="2A53B718" w:rsidR="00E72435" w:rsidRPr="001F4D06" w:rsidRDefault="00E72435" w:rsidP="001F4D06">
      <w:pPr>
        <w:pStyle w:val="Titre2"/>
        <w:rPr>
          <w:rFonts w:ascii="Arial" w:hAnsi="Arial" w:cs="Arial"/>
        </w:rPr>
      </w:pPr>
    </w:p>
    <w:p w14:paraId="7F5C8C64" w14:textId="1C82E066" w:rsidR="00E72435" w:rsidRPr="00E72435" w:rsidRDefault="00E72435" w:rsidP="00E72435">
      <w:pPr>
        <w:pStyle w:val="Titre2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72"/>
          <w:szCs w:val="72"/>
        </w:rPr>
        <w:br w:type="page"/>
      </w:r>
    </w:p>
    <w:p w14:paraId="1CD1D8F2" w14:textId="3ADD9853" w:rsidR="0012021B" w:rsidRPr="00A301A6" w:rsidRDefault="002C4BA0" w:rsidP="00E72435">
      <w:pPr>
        <w:pStyle w:val="Titre2"/>
        <w:numPr>
          <w:ilvl w:val="0"/>
          <w:numId w:val="11"/>
        </w:numPr>
        <w:rPr>
          <w:rFonts w:ascii="Arial" w:hAnsi="Arial" w:cs="Arial"/>
        </w:rPr>
      </w:pPr>
      <w:bookmarkStart w:id="1" w:name="_Ref228787291"/>
      <w:r>
        <w:rPr>
          <w:rFonts w:ascii="Arial" w:hAnsi="Arial" w:cs="Arial"/>
        </w:rPr>
        <w:t>Rechercher une référence de doctrine</w:t>
      </w:r>
      <w:bookmarkEnd w:id="1"/>
    </w:p>
    <w:p w14:paraId="4CC165DF" w14:textId="77777777" w:rsidR="00BE530D" w:rsidRPr="00A301A6" w:rsidRDefault="00BE530D" w:rsidP="00BE530D">
      <w:pPr>
        <w:rPr>
          <w:rFonts w:ascii="Arial" w:hAnsi="Arial" w:cs="Arial"/>
        </w:rPr>
      </w:pPr>
    </w:p>
    <w:p w14:paraId="2569091C" w14:textId="77777777" w:rsidR="002C4BA0" w:rsidRPr="00E7490E" w:rsidRDefault="002C4BA0" w:rsidP="002C4BA0">
      <w:pPr>
        <w:ind w:left="12" w:firstLine="708"/>
        <w:rPr>
          <w:rFonts w:ascii="Arial" w:hAnsi="Arial" w:cs="Arial"/>
        </w:rPr>
      </w:pPr>
      <w:r w:rsidRPr="00E7490E">
        <w:rPr>
          <w:rFonts w:ascii="Arial" w:hAnsi="Arial" w:cs="Arial"/>
        </w:rPr>
        <w:t xml:space="preserve">Chemin 1 pour rechercher la référence de doctrine RTD civ.1998. </w:t>
      </w:r>
      <w:proofErr w:type="spellStart"/>
      <w:proofErr w:type="gramStart"/>
      <w:r w:rsidRPr="00E7490E">
        <w:rPr>
          <w:rFonts w:ascii="Arial" w:hAnsi="Arial" w:cs="Arial"/>
        </w:rPr>
        <w:t>obs</w:t>
      </w:r>
      <w:proofErr w:type="spellEnd"/>
      <w:proofErr w:type="gramEnd"/>
      <w:r w:rsidRPr="00E7490E">
        <w:rPr>
          <w:rFonts w:ascii="Arial" w:hAnsi="Arial" w:cs="Arial"/>
        </w:rPr>
        <w:t xml:space="preserve"> J. Hauser </w:t>
      </w:r>
    </w:p>
    <w:p w14:paraId="498F4A58" w14:textId="77777777" w:rsidR="002C4BA0" w:rsidRPr="00F4452B" w:rsidRDefault="002C4BA0" w:rsidP="002C4BA0">
      <w:pPr>
        <w:pStyle w:val="Paragraphedeliste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 w:rsidRPr="00F4452B">
        <w:rPr>
          <w:rFonts w:ascii="Arial" w:hAnsi="Arial" w:cs="Arial"/>
        </w:rPr>
        <w:t xml:space="preserve">RTD civ est l’abréviation de Revue trimestrielle de droit civil. </w:t>
      </w:r>
    </w:p>
    <w:p w14:paraId="1923DD46" w14:textId="77777777" w:rsidR="002C4BA0" w:rsidRDefault="002C4BA0" w:rsidP="002C4BA0">
      <w:pPr>
        <w:pStyle w:val="Paragraphedeliste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 w:rsidRPr="00F4452B">
        <w:rPr>
          <w:rFonts w:ascii="Arial" w:hAnsi="Arial" w:cs="Arial"/>
        </w:rPr>
        <w:t>Pour vous y retrouver dans les abréviations des revues, vous pouvez utiliser ce répertoire établi par l’université de Toulouse Capitole e</w:t>
      </w:r>
      <w:r>
        <w:rPr>
          <w:rFonts w:ascii="Arial" w:hAnsi="Arial" w:cs="Arial"/>
        </w:rPr>
        <w:t>n</w:t>
      </w:r>
      <w:r w:rsidRPr="00F4452B">
        <w:rPr>
          <w:rFonts w:ascii="Arial" w:hAnsi="Arial" w:cs="Arial"/>
        </w:rPr>
        <w:t xml:space="preserve"> cliquant sur ce </w:t>
      </w:r>
      <w:hyperlink r:id="rId8" w:history="1">
        <w:r w:rsidRPr="00F4452B">
          <w:rPr>
            <w:rStyle w:val="Lienhypertexte"/>
            <w:rFonts w:ascii="Arial" w:hAnsi="Arial" w:cs="Arial"/>
          </w:rPr>
          <w:t>lien</w:t>
        </w:r>
      </w:hyperlink>
      <w:r w:rsidRPr="00F4452B">
        <w:rPr>
          <w:rFonts w:ascii="Arial" w:hAnsi="Arial" w:cs="Arial"/>
        </w:rPr>
        <w:t xml:space="preserve">. </w:t>
      </w:r>
    </w:p>
    <w:p w14:paraId="0FEC8EF7" w14:textId="77777777" w:rsidR="002C4BA0" w:rsidRDefault="002C4BA0" w:rsidP="002C4BA0">
      <w:pPr>
        <w:pStyle w:val="Paragraphedeliste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Allez sur la page d’accueil de Dalloz en passant par le site de la bibliothèque universitaire. </w:t>
      </w:r>
    </w:p>
    <w:p w14:paraId="0135469E" w14:textId="77777777" w:rsidR="002C4BA0" w:rsidRDefault="002C4BA0" w:rsidP="002C4BA0">
      <w:pPr>
        <w:pStyle w:val="Paragraphedeliste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Allez dans la catégorie « approfondir ». </w:t>
      </w:r>
    </w:p>
    <w:p w14:paraId="73E2C74E" w14:textId="77777777" w:rsidR="002C4BA0" w:rsidRDefault="002C4BA0" w:rsidP="002C4BA0">
      <w:pPr>
        <w:pStyle w:val="Paragraphedeliste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Cliquez sur « revues »</w:t>
      </w:r>
    </w:p>
    <w:p w14:paraId="5E04E61C" w14:textId="77777777" w:rsidR="002C4BA0" w:rsidRDefault="002C4BA0" w:rsidP="002C4BA0">
      <w:pPr>
        <w:pStyle w:val="Paragraphedeliste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Cliquez sur « RTD civ. »</w:t>
      </w:r>
    </w:p>
    <w:p w14:paraId="7CFC9F67" w14:textId="77777777" w:rsidR="002C4BA0" w:rsidRDefault="002C4BA0" w:rsidP="002C4BA0">
      <w:pPr>
        <w:pStyle w:val="Paragraphedeliste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gauche, faites défiler vers le bas et recherchez l’année 1998. </w:t>
      </w:r>
    </w:p>
    <w:p w14:paraId="027C2D74" w14:textId="77777777" w:rsidR="002C4BA0" w:rsidRDefault="002C4BA0" w:rsidP="002C4BA0">
      <w:pPr>
        <w:pStyle w:val="Paragraphedeliste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Cliquez sur « 1998 »</w:t>
      </w:r>
    </w:p>
    <w:p w14:paraId="70E87881" w14:textId="77777777" w:rsidR="002C4BA0" w:rsidRDefault="002C4BA0" w:rsidP="002C4BA0">
      <w:pPr>
        <w:pStyle w:val="Paragraphedeliste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Cliquez sur le n°1</w:t>
      </w:r>
    </w:p>
    <w:p w14:paraId="2163E401" w14:textId="77777777" w:rsidR="002C4BA0" w:rsidRDefault="002C4BA0" w:rsidP="002C4BA0">
      <w:pPr>
        <w:pStyle w:val="Paragraphedeliste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Trouvez la page 87 dans ce numéro et vous aurez trouvé votre article. </w:t>
      </w:r>
    </w:p>
    <w:p w14:paraId="102EBD94" w14:textId="77777777" w:rsidR="002C4BA0" w:rsidRDefault="002C4BA0" w:rsidP="002C4BA0">
      <w:pPr>
        <w:pStyle w:val="Paragraphedeliste"/>
        <w:numPr>
          <w:ilvl w:val="0"/>
          <w:numId w:val="1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Votre article se trouve au centre de la page.</w:t>
      </w:r>
    </w:p>
    <w:p w14:paraId="6C2B879E" w14:textId="77777777" w:rsidR="002C4BA0" w:rsidRDefault="002C4BA0" w:rsidP="002C4BA0">
      <w:pPr>
        <w:rPr>
          <w:rFonts w:ascii="Arial" w:hAnsi="Arial" w:cs="Arial"/>
        </w:rPr>
      </w:pPr>
    </w:p>
    <w:p w14:paraId="5CFEA2B8" w14:textId="77777777" w:rsidR="002C4BA0" w:rsidRPr="00E7490E" w:rsidRDefault="002C4BA0" w:rsidP="002C4B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7490E">
        <w:rPr>
          <w:rFonts w:ascii="Arial" w:hAnsi="Arial" w:cs="Arial"/>
        </w:rPr>
        <w:t xml:space="preserve">Chemin 2 pour rechercher la référence de doctrine RTD civ.1998. </w:t>
      </w:r>
      <w:proofErr w:type="spellStart"/>
      <w:proofErr w:type="gramStart"/>
      <w:r w:rsidRPr="00E7490E">
        <w:rPr>
          <w:rFonts w:ascii="Arial" w:hAnsi="Arial" w:cs="Arial"/>
        </w:rPr>
        <w:t>obs</w:t>
      </w:r>
      <w:proofErr w:type="spellEnd"/>
      <w:proofErr w:type="gramEnd"/>
      <w:r w:rsidRPr="00E7490E">
        <w:rPr>
          <w:rFonts w:ascii="Arial" w:hAnsi="Arial" w:cs="Arial"/>
        </w:rPr>
        <w:t xml:space="preserve"> J. Hauser </w:t>
      </w:r>
    </w:p>
    <w:p w14:paraId="2FB56375" w14:textId="77777777" w:rsidR="002C4BA0" w:rsidRDefault="002C4BA0" w:rsidP="002C4BA0">
      <w:pPr>
        <w:pStyle w:val="Paragraphedeliste"/>
        <w:ind w:left="1080"/>
        <w:rPr>
          <w:rFonts w:ascii="Arial" w:hAnsi="Arial" w:cs="Arial"/>
        </w:rPr>
      </w:pPr>
    </w:p>
    <w:p w14:paraId="5CB54795" w14:textId="77777777" w:rsidR="002C4BA0" w:rsidRPr="00F4452B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 w:rsidRPr="00F4452B">
        <w:rPr>
          <w:rFonts w:ascii="Arial" w:hAnsi="Arial" w:cs="Arial"/>
        </w:rPr>
        <w:t xml:space="preserve">RTD civ est l’abréviation de Revue trimestrielle de droit civil. </w:t>
      </w:r>
    </w:p>
    <w:p w14:paraId="3188154B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 w:rsidRPr="00F4452B">
        <w:rPr>
          <w:rFonts w:ascii="Arial" w:hAnsi="Arial" w:cs="Arial"/>
        </w:rPr>
        <w:t xml:space="preserve">Pour vous y retrouver dans les abréviations des revues, vous pouvez utiliser ce répertoire établi par l’université de Toulouse Capitole et cliquant sur ce </w:t>
      </w:r>
      <w:hyperlink r:id="rId9" w:history="1">
        <w:r w:rsidRPr="00F4452B">
          <w:rPr>
            <w:rStyle w:val="Lienhypertexte"/>
            <w:rFonts w:ascii="Arial" w:hAnsi="Arial" w:cs="Arial"/>
          </w:rPr>
          <w:t>lien</w:t>
        </w:r>
      </w:hyperlink>
      <w:r w:rsidRPr="00F4452B">
        <w:rPr>
          <w:rFonts w:ascii="Arial" w:hAnsi="Arial" w:cs="Arial"/>
        </w:rPr>
        <w:t xml:space="preserve">. </w:t>
      </w:r>
    </w:p>
    <w:p w14:paraId="4CA5A2E1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Allez sur la page d’accueil de Dalloz en passant par le site de la bibliothèque universitaire. </w:t>
      </w:r>
    </w:p>
    <w:p w14:paraId="09667A44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Cliquez sur l’icône avec une loupe à droite de la barre de recherche </w:t>
      </w:r>
    </w:p>
    <w:p w14:paraId="3B6D4517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Dans l’onglet « critères de recherche avancée » en bas de la page, sélectionnez « revues </w:t>
      </w:r>
      <w:proofErr w:type="spellStart"/>
      <w:r>
        <w:rPr>
          <w:rFonts w:ascii="Arial" w:hAnsi="Arial" w:cs="Arial"/>
        </w:rPr>
        <w:t>dalloz</w:t>
      </w:r>
      <w:proofErr w:type="spellEnd"/>
      <w:r>
        <w:rPr>
          <w:rFonts w:ascii="Arial" w:hAnsi="Arial" w:cs="Arial"/>
        </w:rPr>
        <w:t xml:space="preserve"> ». </w:t>
      </w:r>
    </w:p>
    <w:p w14:paraId="6A005AA5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Entrez le nom de l’auteur. Dans notre exemple c’est Hauser</w:t>
      </w:r>
    </w:p>
    <w:p w14:paraId="2AA25D3C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Sélectionnez le nom de la revue. Dans notre exemple c’est RTD </w:t>
      </w:r>
      <w:proofErr w:type="spellStart"/>
      <w:r>
        <w:rPr>
          <w:rFonts w:ascii="Arial" w:hAnsi="Arial" w:cs="Arial"/>
        </w:rPr>
        <w:t>Civ</w:t>
      </w:r>
      <w:proofErr w:type="spellEnd"/>
      <w:r>
        <w:rPr>
          <w:rFonts w:ascii="Arial" w:hAnsi="Arial" w:cs="Arial"/>
        </w:rPr>
        <w:t xml:space="preserve">. </w:t>
      </w:r>
    </w:p>
    <w:p w14:paraId="31DF92DA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Entrez l’année. Dans notre exemple c’est 1998. </w:t>
      </w:r>
    </w:p>
    <w:p w14:paraId="691176AE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Entrez la page. Dans notre exemple c’est 87 ; </w:t>
      </w:r>
    </w:p>
    <w:p w14:paraId="5E02E7F9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Cliquez sur rechercher. </w:t>
      </w:r>
    </w:p>
    <w:p w14:paraId="308A117A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Vous obtenez votre article de revue. Cliquez dessus pour le consulter. </w:t>
      </w:r>
    </w:p>
    <w:p w14:paraId="3BCD3CE1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Votre article est au centre de la page. </w:t>
      </w:r>
    </w:p>
    <w:p w14:paraId="4BA5491F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 retrouvez le sommaire du numéro dans lequel se trouve votre article ainsi que tous les autres numéros de cette revue. </w:t>
      </w:r>
    </w:p>
    <w:p w14:paraId="1EF30BBF" w14:textId="77777777" w:rsidR="002C4BA0" w:rsidRDefault="002C4BA0" w:rsidP="002C4BA0">
      <w:pPr>
        <w:pStyle w:val="Paragraphedeliste"/>
        <w:numPr>
          <w:ilvl w:val="0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Sur la droite, vous pouvez cliquer sur des liens. Ils vous mèneront vers les articles qui citent l’article que vous êtes en train de consulter. </w:t>
      </w:r>
    </w:p>
    <w:p w14:paraId="6D165DEC" w14:textId="77777777" w:rsidR="002C4BA0" w:rsidRDefault="002C4BA0" w:rsidP="002C4BA0">
      <w:pPr>
        <w:pStyle w:val="Paragraphedeliste"/>
        <w:ind w:left="1440"/>
        <w:rPr>
          <w:rFonts w:ascii="Arial" w:hAnsi="Arial" w:cs="Arial"/>
        </w:rPr>
      </w:pPr>
    </w:p>
    <w:p w14:paraId="0E1E2824" w14:textId="77777777" w:rsidR="002C4BA0" w:rsidRPr="00E7490E" w:rsidRDefault="002C4BA0" w:rsidP="002C4BA0">
      <w:pPr>
        <w:rPr>
          <w:rFonts w:ascii="Arial" w:hAnsi="Arial" w:cs="Arial"/>
        </w:rPr>
      </w:pPr>
      <w:r w:rsidRPr="00E7490E">
        <w:rPr>
          <w:rFonts w:ascii="Arial" w:hAnsi="Arial" w:cs="Arial"/>
        </w:rPr>
        <w:t>Recherchez de la doctrine par mots clés</w:t>
      </w:r>
    </w:p>
    <w:p w14:paraId="35F694DE" w14:textId="77777777" w:rsidR="002C4BA0" w:rsidRDefault="002C4BA0" w:rsidP="002C4BA0">
      <w:pPr>
        <w:pStyle w:val="Paragraphedeliste"/>
        <w:ind w:left="1080"/>
        <w:rPr>
          <w:rFonts w:ascii="Arial" w:hAnsi="Arial" w:cs="Arial"/>
        </w:rPr>
      </w:pPr>
    </w:p>
    <w:p w14:paraId="4FB9CD6F" w14:textId="77777777" w:rsidR="002C4BA0" w:rsidRDefault="002C4BA0" w:rsidP="002C4BA0">
      <w:pPr>
        <w:pStyle w:val="Paragraphedeliste"/>
        <w:numPr>
          <w:ilvl w:val="0"/>
          <w:numId w:val="1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Allez sur la page d’accueil de Dalloz en passant par le site de la bibliothèque universitaire. </w:t>
      </w:r>
    </w:p>
    <w:p w14:paraId="260AEB6D" w14:textId="77777777" w:rsidR="002C4BA0" w:rsidRDefault="002C4BA0" w:rsidP="002C4BA0">
      <w:pPr>
        <w:pStyle w:val="Paragraphedeliste"/>
        <w:numPr>
          <w:ilvl w:val="0"/>
          <w:numId w:val="1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Entrez vos mots clés dans la barre de recherche </w:t>
      </w:r>
    </w:p>
    <w:p w14:paraId="0BF66EBF" w14:textId="77777777" w:rsidR="002C4BA0" w:rsidRDefault="002C4BA0" w:rsidP="002C4BA0">
      <w:pPr>
        <w:pStyle w:val="Paragraphedeliste"/>
        <w:numPr>
          <w:ilvl w:val="0"/>
          <w:numId w:val="1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gauche, sélectionnez le filtre « revue ». </w:t>
      </w:r>
    </w:p>
    <w:p w14:paraId="08034711" w14:textId="77777777" w:rsidR="002C4BA0" w:rsidRDefault="002C4BA0" w:rsidP="002C4BA0">
      <w:pPr>
        <w:pStyle w:val="Paragraphedeliste"/>
        <w:numPr>
          <w:ilvl w:val="0"/>
          <w:numId w:val="1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gauche, vous pouvez sélectionner une période dans le filtre « date ». Cela vous permettra d’affiner votre recherche. </w:t>
      </w:r>
    </w:p>
    <w:p w14:paraId="00CA1B11" w14:textId="77777777" w:rsidR="002C4BA0" w:rsidRDefault="002C4BA0" w:rsidP="002C4BA0">
      <w:pPr>
        <w:pStyle w:val="Paragraphedeliste"/>
        <w:numPr>
          <w:ilvl w:val="0"/>
          <w:numId w:val="1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Cliquez sur l’article qui vous plaît et consultez-le. </w:t>
      </w:r>
    </w:p>
    <w:p w14:paraId="0F6461F3" w14:textId="28F3A0B5" w:rsidR="00E72435" w:rsidRDefault="00E72435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</w:p>
    <w:p w14:paraId="2A29CB0E" w14:textId="77777777" w:rsidR="002C4BA0" w:rsidRDefault="002C4BA0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2" w:name="_Ref228786873"/>
      <w:r>
        <w:rPr>
          <w:rFonts w:ascii="Arial" w:hAnsi="Arial" w:cs="Arial"/>
        </w:rPr>
        <w:br w:type="page"/>
      </w:r>
    </w:p>
    <w:p w14:paraId="42E7E448" w14:textId="3320DDB1" w:rsidR="0012021B" w:rsidRPr="00A301A6" w:rsidRDefault="002C4BA0" w:rsidP="00E72435">
      <w:pPr>
        <w:pStyle w:val="Titre2"/>
        <w:numPr>
          <w:ilvl w:val="0"/>
          <w:numId w:val="11"/>
        </w:numPr>
        <w:rPr>
          <w:rFonts w:ascii="Arial" w:hAnsi="Arial" w:cs="Arial"/>
        </w:rPr>
      </w:pPr>
      <w:bookmarkStart w:id="3" w:name="_Ref228787305"/>
      <w:bookmarkEnd w:id="2"/>
      <w:r>
        <w:rPr>
          <w:rFonts w:ascii="Arial" w:hAnsi="Arial" w:cs="Arial"/>
        </w:rPr>
        <w:t>Rechercher une référence de jurisprudence</w:t>
      </w:r>
      <w:bookmarkEnd w:id="3"/>
    </w:p>
    <w:p w14:paraId="3E8C08BB" w14:textId="77777777" w:rsidR="00BE530D" w:rsidRPr="00A301A6" w:rsidRDefault="00BE530D" w:rsidP="00BE530D">
      <w:pPr>
        <w:rPr>
          <w:rFonts w:ascii="Arial" w:hAnsi="Arial" w:cs="Arial"/>
        </w:rPr>
      </w:pPr>
    </w:p>
    <w:p w14:paraId="693C4721" w14:textId="77777777" w:rsidR="002C4BA0" w:rsidRPr="00E7490E" w:rsidRDefault="002C4BA0" w:rsidP="002C4BA0">
      <w:pPr>
        <w:rPr>
          <w:rFonts w:ascii="Arial" w:hAnsi="Arial" w:cs="Arial"/>
        </w:rPr>
      </w:pPr>
      <w:r w:rsidRPr="00E7490E">
        <w:rPr>
          <w:rFonts w:ascii="Arial" w:hAnsi="Arial" w:cs="Arial"/>
        </w:rPr>
        <w:t xml:space="preserve">Rechercher une référence de jurisprudence avec le numéro de pourvoi. </w:t>
      </w:r>
    </w:p>
    <w:p w14:paraId="4881A091" w14:textId="77777777" w:rsidR="002C4BA0" w:rsidRDefault="002C4BA0" w:rsidP="002C4BA0">
      <w:pPr>
        <w:pStyle w:val="Paragraphedeliste"/>
        <w:ind w:left="1080"/>
        <w:rPr>
          <w:rFonts w:ascii="Arial" w:hAnsi="Arial" w:cs="Arial"/>
        </w:rPr>
      </w:pPr>
    </w:p>
    <w:p w14:paraId="2FF9C3E0" w14:textId="77777777" w:rsidR="002C4BA0" w:rsidRDefault="002C4BA0" w:rsidP="002C4BA0">
      <w:pPr>
        <w:pStyle w:val="Paragraphedeliste"/>
        <w:numPr>
          <w:ilvl w:val="0"/>
          <w:numId w:val="1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Allez sur la page d’accueil de Dalloz en passant par le site de la bibliothèque universitaire. </w:t>
      </w:r>
    </w:p>
    <w:p w14:paraId="1BDC431E" w14:textId="77777777" w:rsidR="002C4BA0" w:rsidRDefault="002C4BA0" w:rsidP="002C4BA0">
      <w:pPr>
        <w:pStyle w:val="Paragraphedeliste"/>
        <w:numPr>
          <w:ilvl w:val="0"/>
          <w:numId w:val="1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Sélectionnez l’onglet jurisprudence sur la page d’accueil. Il se trouve au-dessus de la barre de recherche. </w:t>
      </w:r>
    </w:p>
    <w:p w14:paraId="6C078819" w14:textId="77777777" w:rsidR="002C4BA0" w:rsidRDefault="002C4BA0" w:rsidP="002C4BA0">
      <w:pPr>
        <w:pStyle w:val="Paragraphedeliste"/>
        <w:numPr>
          <w:ilvl w:val="0"/>
          <w:numId w:val="1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Vous êtes sur la page jurisprudence de Dalloz. </w:t>
      </w:r>
    </w:p>
    <w:p w14:paraId="77FD1BBE" w14:textId="77777777" w:rsidR="002C4BA0" w:rsidRDefault="002C4BA0" w:rsidP="002C4BA0">
      <w:pPr>
        <w:pStyle w:val="Paragraphedeliste"/>
        <w:numPr>
          <w:ilvl w:val="0"/>
          <w:numId w:val="1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Entrez le numéro de pourvoi dans la barre de recherche,</w:t>
      </w:r>
    </w:p>
    <w:p w14:paraId="441E412F" w14:textId="77777777" w:rsidR="002C4BA0" w:rsidRDefault="002C4BA0" w:rsidP="002C4BA0">
      <w:pPr>
        <w:pStyle w:val="Paragraphedeliste"/>
        <w:numPr>
          <w:ilvl w:val="0"/>
          <w:numId w:val="1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Cliquez sur votre jurisprudence. </w:t>
      </w:r>
    </w:p>
    <w:p w14:paraId="57B776F9" w14:textId="77777777" w:rsidR="002C4BA0" w:rsidRDefault="002C4BA0" w:rsidP="002C4BA0">
      <w:pPr>
        <w:pStyle w:val="Paragraphedeliste"/>
        <w:numPr>
          <w:ilvl w:val="0"/>
          <w:numId w:val="1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 centre de la page, vous retrouvez le texte de jurisprudence. Vous pouvez utiliser le sommaire pour le parcourir. </w:t>
      </w:r>
    </w:p>
    <w:p w14:paraId="345C1290" w14:textId="77777777" w:rsidR="002C4BA0" w:rsidRDefault="002C4BA0" w:rsidP="002C4BA0">
      <w:pPr>
        <w:pStyle w:val="Paragraphedeliste"/>
        <w:numPr>
          <w:ilvl w:val="0"/>
          <w:numId w:val="1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gauche, vous pouvez retrouver les décisions de justice similaire. Vous pourrez les comparer avec la jurisprudence que vous êtes en train de consulter. </w:t>
      </w:r>
    </w:p>
    <w:p w14:paraId="4B40EB90" w14:textId="77777777" w:rsidR="002C4BA0" w:rsidRDefault="002C4BA0" w:rsidP="002C4BA0">
      <w:pPr>
        <w:rPr>
          <w:rFonts w:ascii="Arial" w:hAnsi="Arial" w:cs="Arial"/>
        </w:rPr>
      </w:pPr>
    </w:p>
    <w:p w14:paraId="1499D792" w14:textId="77777777" w:rsidR="002C4BA0" w:rsidRPr="00E7490E" w:rsidRDefault="002C4BA0" w:rsidP="002C4BA0">
      <w:pPr>
        <w:rPr>
          <w:rFonts w:ascii="Arial" w:hAnsi="Arial" w:cs="Arial"/>
        </w:rPr>
      </w:pPr>
      <w:r w:rsidRPr="00E7490E">
        <w:rPr>
          <w:rFonts w:ascii="Arial" w:hAnsi="Arial" w:cs="Arial"/>
        </w:rPr>
        <w:t xml:space="preserve">Rechercher de la jurisprudence par mots clés. </w:t>
      </w:r>
    </w:p>
    <w:p w14:paraId="6CEFB0DC" w14:textId="77777777" w:rsidR="002C4BA0" w:rsidRPr="00E05F7D" w:rsidRDefault="002C4BA0" w:rsidP="002C4BA0">
      <w:pPr>
        <w:pStyle w:val="Paragraphedeliste"/>
        <w:ind w:left="1080"/>
        <w:rPr>
          <w:rFonts w:ascii="Arial" w:hAnsi="Arial" w:cs="Arial"/>
        </w:rPr>
      </w:pPr>
    </w:p>
    <w:p w14:paraId="4260EA4C" w14:textId="77777777" w:rsidR="002C4BA0" w:rsidRDefault="002C4BA0" w:rsidP="002C4BA0">
      <w:pPr>
        <w:pStyle w:val="Paragraphedeliste"/>
        <w:numPr>
          <w:ilvl w:val="0"/>
          <w:numId w:val="16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Allez sur la page d’accueil de Dalloz en passant par le site de la bibliothèque universitaire. </w:t>
      </w:r>
    </w:p>
    <w:p w14:paraId="1B09418D" w14:textId="77777777" w:rsidR="002C4BA0" w:rsidRDefault="002C4BA0" w:rsidP="002C4BA0">
      <w:pPr>
        <w:pStyle w:val="Paragraphedeliste"/>
        <w:numPr>
          <w:ilvl w:val="0"/>
          <w:numId w:val="16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Sélectionnez l’onglet jurisprudence sur la page d’accueil. Il se trouve au-dessus de la barre de recherche. </w:t>
      </w:r>
    </w:p>
    <w:p w14:paraId="4D246CD4" w14:textId="77777777" w:rsidR="002C4BA0" w:rsidRDefault="002C4BA0" w:rsidP="002C4BA0">
      <w:pPr>
        <w:pStyle w:val="Paragraphedeliste"/>
        <w:numPr>
          <w:ilvl w:val="0"/>
          <w:numId w:val="16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Vous êtes sur la page jurisprudence de Dalloz. </w:t>
      </w:r>
    </w:p>
    <w:p w14:paraId="096FDA1C" w14:textId="77777777" w:rsidR="002C4BA0" w:rsidRDefault="002C4BA0" w:rsidP="002C4BA0">
      <w:pPr>
        <w:pStyle w:val="Paragraphedeliste"/>
        <w:numPr>
          <w:ilvl w:val="0"/>
          <w:numId w:val="16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Entrez vos mots clés dans la barre de recherche. </w:t>
      </w:r>
    </w:p>
    <w:p w14:paraId="230F1687" w14:textId="77777777" w:rsidR="002C4BA0" w:rsidRDefault="002C4BA0" w:rsidP="002C4BA0">
      <w:pPr>
        <w:pStyle w:val="Paragraphedeliste"/>
        <w:numPr>
          <w:ilvl w:val="0"/>
          <w:numId w:val="16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gauche, vous pouvez utiliser le filtre « date ». Cela vous permettra de choisir une période pour affiner votre recherche. </w:t>
      </w:r>
    </w:p>
    <w:p w14:paraId="14DFEEEB" w14:textId="77777777" w:rsidR="002C4BA0" w:rsidRDefault="002C4BA0" w:rsidP="002C4BA0">
      <w:pPr>
        <w:pStyle w:val="Paragraphedeliste"/>
        <w:numPr>
          <w:ilvl w:val="0"/>
          <w:numId w:val="16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gauche, vous pouvez utiliser le filtre « juridiction ». Cela vous permettra de choisir un tribunal ou une cour spécifique pour affiner votre recherche. </w:t>
      </w:r>
    </w:p>
    <w:p w14:paraId="6DDD77D9" w14:textId="77777777" w:rsidR="002C4BA0" w:rsidRDefault="002C4BA0" w:rsidP="002C4BA0">
      <w:pPr>
        <w:pStyle w:val="Paragraphedeliste"/>
        <w:numPr>
          <w:ilvl w:val="0"/>
          <w:numId w:val="16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Cliquez sur la jurisprudence qui vous intéresse. </w:t>
      </w:r>
    </w:p>
    <w:p w14:paraId="644BAECD" w14:textId="77777777" w:rsidR="002C4BA0" w:rsidRDefault="002C4BA0" w:rsidP="002C4BA0">
      <w:pPr>
        <w:pStyle w:val="Paragraphedeliste"/>
        <w:numPr>
          <w:ilvl w:val="0"/>
          <w:numId w:val="16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 centre de la page, vous retrouvez le texte de jurisprudence. Vous pouvez utiliser le sommaire pour le parcourir. </w:t>
      </w:r>
    </w:p>
    <w:p w14:paraId="467DC8C3" w14:textId="77777777" w:rsidR="002C4BA0" w:rsidRPr="00B728B7" w:rsidRDefault="002C4BA0" w:rsidP="002C4BA0">
      <w:pPr>
        <w:pStyle w:val="Paragraphedeliste"/>
        <w:numPr>
          <w:ilvl w:val="0"/>
          <w:numId w:val="16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Dans la marge à gauche, vous pouvez retrouver les décisions de justice similaire. Vous pourrez les comparer avec la jurisprudence que vous êtes en train de consulter. </w:t>
      </w:r>
    </w:p>
    <w:p w14:paraId="628BB5F5" w14:textId="77777777" w:rsidR="002C4BA0" w:rsidRDefault="002C4BA0" w:rsidP="002C4BA0">
      <w:pPr>
        <w:ind w:left="1056"/>
        <w:rPr>
          <w:rFonts w:ascii="Arial" w:hAnsi="Arial" w:cs="Arial"/>
        </w:rPr>
      </w:pPr>
    </w:p>
    <w:p w14:paraId="24D05F08" w14:textId="77777777" w:rsidR="002C4BA0" w:rsidRPr="00F4452B" w:rsidRDefault="002C4BA0" w:rsidP="002C4BA0">
      <w:pPr>
        <w:ind w:left="1056"/>
        <w:rPr>
          <w:rFonts w:ascii="Arial" w:hAnsi="Arial" w:cs="Arial"/>
        </w:rPr>
      </w:pPr>
      <w:r>
        <w:rPr>
          <w:rFonts w:ascii="Arial" w:hAnsi="Arial" w:cs="Arial"/>
        </w:rPr>
        <w:t>N’hésitez pas à passer à la bibliothèque ou à prendre contact avec nous si vous avez des questions !</w:t>
      </w:r>
    </w:p>
    <w:p w14:paraId="46D546F3" w14:textId="76CD6F27" w:rsidR="009E7C97" w:rsidRPr="00A301A6" w:rsidRDefault="009E7C97" w:rsidP="00CF2AF7">
      <w:pPr>
        <w:rPr>
          <w:rFonts w:ascii="Arial" w:hAnsi="Arial" w:cs="Arial"/>
        </w:rPr>
      </w:pPr>
    </w:p>
    <w:sectPr w:rsidR="009E7C97" w:rsidRPr="00A301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1A3C4" w14:textId="77777777" w:rsidR="00113519" w:rsidRDefault="00113519" w:rsidP="00A50A39">
      <w:pPr>
        <w:spacing w:after="0" w:line="240" w:lineRule="auto"/>
      </w:pPr>
      <w:r>
        <w:separator/>
      </w:r>
    </w:p>
  </w:endnote>
  <w:endnote w:type="continuationSeparator" w:id="0">
    <w:p w14:paraId="38661A38" w14:textId="77777777" w:rsidR="00113519" w:rsidRDefault="00113519" w:rsidP="00A5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5174557"/>
      <w:docPartObj>
        <w:docPartGallery w:val="Page Numbers (Bottom of Page)"/>
        <w:docPartUnique/>
      </w:docPartObj>
    </w:sdtPr>
    <w:sdtEndPr/>
    <w:sdtContent>
      <w:p w14:paraId="138DAC8A" w14:textId="4724F2DE" w:rsidR="00E72435" w:rsidRDefault="00E7243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B1E5409" wp14:editId="220CE77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Triangle isocè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AB8C2" w14:textId="77777777" w:rsidR="00E72435" w:rsidRPr="00144FE0" w:rsidRDefault="00E7243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144FE0"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144FE0">
                                <w:instrText>PAGE    \* MERGEFORMAT</w:instrText>
                              </w:r>
                              <w:r w:rsidRPr="00144FE0"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144FE0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144FE0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1E540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" o:spid="_x0000_s1026" type="#_x0000_t5" style="position:absolute;margin-left:116.2pt;margin-top:0;width:167.4pt;height:161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" adj="21600" fillcolor="#d2eaf1" stroked="f">
                  <v:textbox>
                    <w:txbxContent>
                      <w:p w14:paraId="458AB8C2" w14:textId="77777777" w:rsidR="00E72435" w:rsidRPr="00144FE0" w:rsidRDefault="00E72435">
                        <w:pPr>
                          <w:jc w:val="center"/>
                          <w:rPr>
                            <w:szCs w:val="72"/>
                          </w:rPr>
                        </w:pPr>
                        <w:r w:rsidRPr="00144FE0"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 w:rsidRPr="00144FE0">
                          <w:instrText>PAGE    \* MERGEFORMAT</w:instrText>
                        </w:r>
                        <w:r w:rsidRPr="00144FE0"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144FE0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t>2</w:t>
                        </w:r>
                        <w:r w:rsidRPr="00144FE0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0895" w14:textId="77777777" w:rsidR="00113519" w:rsidRDefault="00113519" w:rsidP="00A50A39">
      <w:pPr>
        <w:spacing w:after="0" w:line="240" w:lineRule="auto"/>
      </w:pPr>
      <w:r>
        <w:separator/>
      </w:r>
    </w:p>
  </w:footnote>
  <w:footnote w:type="continuationSeparator" w:id="0">
    <w:p w14:paraId="360A2063" w14:textId="77777777" w:rsidR="00113519" w:rsidRDefault="00113519" w:rsidP="00A5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E382A" w14:textId="77777777" w:rsidR="00076047" w:rsidRDefault="00076047" w:rsidP="0007604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F2F189" wp14:editId="6DA9AD61">
          <wp:simplePos x="0" y="0"/>
          <wp:positionH relativeFrom="column">
            <wp:posOffset>4000500</wp:posOffset>
          </wp:positionH>
          <wp:positionV relativeFrom="paragraph">
            <wp:posOffset>1905</wp:posOffset>
          </wp:positionV>
          <wp:extent cx="1692275" cy="563245"/>
          <wp:effectExtent l="0" t="0" r="3175" b="8255"/>
          <wp:wrapSquare wrapText="bothSides"/>
          <wp:docPr id="1960967256" name="Image 1960967256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967256" name="Image 1960967256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 wp14:anchorId="4FECA426" wp14:editId="017CB9C3">
          <wp:extent cx="1664813" cy="567514"/>
          <wp:effectExtent l="0" t="0" r="0" b="4445"/>
          <wp:docPr id="9" name="Image 9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Graphique, Police, graphism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813" cy="56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D9467" w14:textId="77777777" w:rsidR="00076047" w:rsidRDefault="00076047" w:rsidP="00076047">
    <w:pPr>
      <w:pStyle w:val="En-tte"/>
    </w:pPr>
  </w:p>
  <w:p w14:paraId="5C7B48F8" w14:textId="0AA7EE1A" w:rsidR="00A50A39" w:rsidRPr="00A50A39" w:rsidRDefault="00A50A39" w:rsidP="00A50A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601D"/>
    <w:multiLevelType w:val="hybridMultilevel"/>
    <w:tmpl w:val="0C3477E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94011"/>
    <w:multiLevelType w:val="hybridMultilevel"/>
    <w:tmpl w:val="149269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21835"/>
    <w:multiLevelType w:val="hybridMultilevel"/>
    <w:tmpl w:val="B0C04E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B16CAB"/>
    <w:multiLevelType w:val="hybridMultilevel"/>
    <w:tmpl w:val="44E441B4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17170B9D"/>
    <w:multiLevelType w:val="hybridMultilevel"/>
    <w:tmpl w:val="73BECAA8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38624405"/>
    <w:multiLevelType w:val="hybridMultilevel"/>
    <w:tmpl w:val="D7CC4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87D60"/>
    <w:multiLevelType w:val="hybridMultilevel"/>
    <w:tmpl w:val="304C5C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7F7F79"/>
    <w:multiLevelType w:val="hybridMultilevel"/>
    <w:tmpl w:val="4F76F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47B02"/>
    <w:multiLevelType w:val="hybridMultilevel"/>
    <w:tmpl w:val="B82E6C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611F7"/>
    <w:multiLevelType w:val="hybridMultilevel"/>
    <w:tmpl w:val="4DF4E068"/>
    <w:lvl w:ilvl="0" w:tplc="5F189A56">
      <w:start w:val="1"/>
      <w:numFmt w:val="decimal"/>
      <w:lvlText w:val="%1."/>
      <w:lvlJc w:val="left"/>
      <w:pPr>
        <w:ind w:left="1128" w:hanging="408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FA6291"/>
    <w:multiLevelType w:val="hybridMultilevel"/>
    <w:tmpl w:val="498CEB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C6970"/>
    <w:multiLevelType w:val="hybridMultilevel"/>
    <w:tmpl w:val="53D2F8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B92F95"/>
    <w:multiLevelType w:val="hybridMultilevel"/>
    <w:tmpl w:val="7A94FD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E51CC"/>
    <w:multiLevelType w:val="hybridMultilevel"/>
    <w:tmpl w:val="0310D4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277497"/>
    <w:multiLevelType w:val="hybridMultilevel"/>
    <w:tmpl w:val="237C97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760829"/>
    <w:multiLevelType w:val="hybridMultilevel"/>
    <w:tmpl w:val="71925C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3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1B"/>
    <w:rsid w:val="00034F67"/>
    <w:rsid w:val="00053EA4"/>
    <w:rsid w:val="00076047"/>
    <w:rsid w:val="000C19C4"/>
    <w:rsid w:val="00113519"/>
    <w:rsid w:val="0012021B"/>
    <w:rsid w:val="00144FE0"/>
    <w:rsid w:val="001B6ADC"/>
    <w:rsid w:val="001F4D06"/>
    <w:rsid w:val="00283E83"/>
    <w:rsid w:val="002C4BA0"/>
    <w:rsid w:val="00344345"/>
    <w:rsid w:val="003A43E8"/>
    <w:rsid w:val="003D57E3"/>
    <w:rsid w:val="004E74D2"/>
    <w:rsid w:val="005A51E5"/>
    <w:rsid w:val="005F54DD"/>
    <w:rsid w:val="007113F5"/>
    <w:rsid w:val="007758BA"/>
    <w:rsid w:val="00797E80"/>
    <w:rsid w:val="008B273E"/>
    <w:rsid w:val="008D0E90"/>
    <w:rsid w:val="009946B8"/>
    <w:rsid w:val="009D5DCA"/>
    <w:rsid w:val="009E7C97"/>
    <w:rsid w:val="00A301A6"/>
    <w:rsid w:val="00A44C0A"/>
    <w:rsid w:val="00A50A39"/>
    <w:rsid w:val="00B54601"/>
    <w:rsid w:val="00BC68A0"/>
    <w:rsid w:val="00BE530D"/>
    <w:rsid w:val="00CF2AF7"/>
    <w:rsid w:val="00D77F8B"/>
    <w:rsid w:val="00E12812"/>
    <w:rsid w:val="00E675BB"/>
    <w:rsid w:val="00E72435"/>
    <w:rsid w:val="00EB156B"/>
    <w:rsid w:val="00EB74F3"/>
    <w:rsid w:val="00EC28DF"/>
    <w:rsid w:val="00ED3759"/>
    <w:rsid w:val="00EF5D78"/>
    <w:rsid w:val="00F678E6"/>
    <w:rsid w:val="00FA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7E497"/>
  <w15:chartTrackingRefBased/>
  <w15:docId w15:val="{09787625-0D19-4863-9759-4EF1CD57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0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0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0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20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0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02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02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02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02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02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02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02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02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02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0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02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021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2021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021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5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A39"/>
  </w:style>
  <w:style w:type="paragraph" w:styleId="Pieddepage">
    <w:name w:val="footer"/>
    <w:basedOn w:val="Normal"/>
    <w:link w:val="PieddepageCar"/>
    <w:uiPriority w:val="99"/>
    <w:unhideWhenUsed/>
    <w:rsid w:val="00A5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A39"/>
  </w:style>
  <w:style w:type="character" w:styleId="Lienhypertextesuivivisit">
    <w:name w:val="FollowedHyperlink"/>
    <w:basedOn w:val="Policepardfaut"/>
    <w:uiPriority w:val="99"/>
    <w:semiHidden/>
    <w:unhideWhenUsed/>
    <w:rsid w:val="007758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sscd.ut-capitole.fr/scd/abre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ssscd.ut-capitole.fr/scd/abrev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284C-4BBE-4C6F-9E50-1F449CDC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711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/>
      <vt:lpstr/>
      <vt:lpstr/>
      <vt:lpstr>Découvrir la base de données Dalloz : accès et utilisation </vt:lpstr>
      <vt:lpstr/>
      <vt:lpstr>Partie 2</vt:lpstr>
      <vt:lpstr>    Rechercher une référence de doctrine</vt:lpstr>
      <vt:lpstr>    Rechercher une référence de jurisprudence</vt:lpstr>
      <vt:lpstr>    </vt:lpstr>
      <vt:lpstr>    </vt:lpstr>
      <vt:lpstr>    Rechercher une référence de doctrine</vt:lpstr>
      <vt:lpstr>    Rechercher une référence de jurisprudence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Reffo</dc:creator>
  <cp:keywords/>
  <dc:description/>
  <cp:lastModifiedBy>Anais EBERHARD</cp:lastModifiedBy>
  <cp:revision>4</cp:revision>
  <cp:lastPrinted>2026-05-04T13:16:00Z</cp:lastPrinted>
  <dcterms:created xsi:type="dcterms:W3CDTF">2026-05-04T10:01:00Z</dcterms:created>
  <dcterms:modified xsi:type="dcterms:W3CDTF">2026-05-04T13:16:00Z</dcterms:modified>
</cp:coreProperties>
</file>