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48" w14:textId="795EFDF6" w:rsidR="009A000D" w:rsidRPr="009A000D" w:rsidRDefault="009A000D" w:rsidP="009A000D">
      <w:pPr>
        <w:pStyle w:val="Titre1"/>
        <w:rPr>
          <w:lang w:val="en-GB"/>
        </w:rPr>
      </w:pPr>
      <w:r w:rsidRPr="009A000D">
        <w:rPr>
          <w:lang w:val="en-GB"/>
        </w:rPr>
        <w:t>Discover Statista</w:t>
      </w:r>
    </w:p>
    <w:p w14:paraId="09241E34" w14:textId="77777777" w:rsidR="009A000D" w:rsidRPr="009A000D" w:rsidRDefault="009A000D" w:rsidP="009A000D">
      <w:pPr>
        <w:rPr>
          <w:lang w:val="en-GB"/>
        </w:rPr>
      </w:pPr>
    </w:p>
    <w:p w14:paraId="49A76A96" w14:textId="77777777" w:rsidR="009A000D" w:rsidRPr="009A000D" w:rsidRDefault="009A000D" w:rsidP="009A000D">
      <w:pPr>
        <w:rPr>
          <w:lang w:val="en-GB"/>
        </w:rPr>
      </w:pPr>
      <w:r w:rsidRPr="009A000D">
        <w:rPr>
          <w:lang w:val="en-GB"/>
        </w:rPr>
        <w:t>Rich in resources, Statista is one of the world's largest portals for statistics and market data. This database provides access to over 1.5 million statistics, forecasts, reports, studies, and infographics.</w:t>
      </w:r>
    </w:p>
    <w:p w14:paraId="5D8CAEEB" w14:textId="10D65319" w:rsidR="009A000D" w:rsidRDefault="009A000D" w:rsidP="009A000D">
      <w:pPr>
        <w:rPr>
          <w:lang w:val="en-GB"/>
        </w:rPr>
      </w:pPr>
      <w:r w:rsidRPr="009A000D">
        <w:rPr>
          <w:lang w:val="en-GB"/>
        </w:rPr>
        <w:t>Let's take a look at how to access it and, above all, understand how it works</w:t>
      </w:r>
      <w:r>
        <w:rPr>
          <w:lang w:val="en-GB"/>
        </w:rPr>
        <w:t xml:space="preserve"> </w:t>
      </w:r>
      <w:r w:rsidRPr="009A000D">
        <w:rPr>
          <w:lang w:val="en-GB"/>
        </w:rPr>
        <w:t>!</w:t>
      </w:r>
    </w:p>
    <w:p w14:paraId="2FDA1FEF" w14:textId="77777777" w:rsidR="009A000D" w:rsidRDefault="009A000D" w:rsidP="009A000D">
      <w:pPr>
        <w:rPr>
          <w:lang w:val="en-GB"/>
        </w:rPr>
      </w:pPr>
    </w:p>
    <w:p w14:paraId="4AFB4F1D" w14:textId="77777777" w:rsidR="009A000D" w:rsidRPr="009A000D" w:rsidRDefault="009A000D" w:rsidP="009A000D">
      <w:pPr>
        <w:pStyle w:val="Titre2"/>
        <w:rPr>
          <w:lang w:val="en-GB"/>
        </w:rPr>
      </w:pPr>
      <w:r w:rsidRPr="009A000D">
        <w:rPr>
          <w:lang w:val="en-GB"/>
        </w:rPr>
        <w:t>1. Access Statista</w:t>
      </w:r>
    </w:p>
    <w:p w14:paraId="2616F7E2" w14:textId="77777777" w:rsidR="009A000D" w:rsidRPr="009A000D" w:rsidRDefault="009A000D" w:rsidP="009A000D">
      <w:pPr>
        <w:rPr>
          <w:lang w:val="en-GB"/>
        </w:rPr>
      </w:pPr>
    </w:p>
    <w:p w14:paraId="6CA938CE" w14:textId="0ED28637" w:rsidR="009A000D" w:rsidRDefault="009A000D" w:rsidP="009A000D">
      <w:pPr>
        <w:rPr>
          <w:lang w:val="en-GB"/>
        </w:rPr>
      </w:pPr>
      <w:r w:rsidRPr="009A000D">
        <w:rPr>
          <w:lang w:val="en-GB"/>
        </w:rPr>
        <w:t xml:space="preserve">Go to </w:t>
      </w:r>
      <w:hyperlink r:id="rId6" w:history="1">
        <w:r w:rsidRPr="009A000D">
          <w:rPr>
            <w:rStyle w:val="Lienhypertexte"/>
            <w:lang w:val="en-GB"/>
          </w:rPr>
          <w:t>bibliotheque.cyu</w:t>
        </w:r>
      </w:hyperlink>
      <w:r w:rsidRPr="009A000D">
        <w:rPr>
          <w:lang w:val="en-GB"/>
        </w:rPr>
        <w:t>. Click on the “Databases” tab, located just below the search bar. The databases are listed in alphabetical order. Click on the “S” and select “Statista.” Enter your ENT credentials to log in. For greater accessibility, a French translation of the database is also available.</w:t>
      </w:r>
    </w:p>
    <w:p w14:paraId="49DB66A6" w14:textId="77777777" w:rsidR="009A000D" w:rsidRDefault="009A000D" w:rsidP="009A000D">
      <w:pPr>
        <w:rPr>
          <w:lang w:val="en-GB"/>
        </w:rPr>
      </w:pPr>
    </w:p>
    <w:p w14:paraId="54A308A1" w14:textId="77777777" w:rsidR="009A000D" w:rsidRPr="009A000D" w:rsidRDefault="009A000D" w:rsidP="009A000D">
      <w:pPr>
        <w:pStyle w:val="Titre2"/>
        <w:rPr>
          <w:lang w:val="en-GB"/>
        </w:rPr>
      </w:pPr>
      <w:r w:rsidRPr="009A000D">
        <w:rPr>
          <w:lang w:val="en-GB"/>
        </w:rPr>
        <w:t>2. Discover Statista</w:t>
      </w:r>
    </w:p>
    <w:p w14:paraId="0D8EEE78" w14:textId="77777777" w:rsidR="009A000D" w:rsidRPr="009A000D" w:rsidRDefault="009A000D" w:rsidP="009A000D">
      <w:pPr>
        <w:rPr>
          <w:lang w:val="en-GB"/>
        </w:rPr>
      </w:pPr>
    </w:p>
    <w:p w14:paraId="3F5F2D3D" w14:textId="3D739378" w:rsidR="009A000D" w:rsidRPr="009A000D" w:rsidRDefault="009A000D" w:rsidP="009A000D">
      <w:pPr>
        <w:rPr>
          <w:lang w:val="en-GB"/>
        </w:rPr>
      </w:pPr>
      <w:r w:rsidRPr="009A000D">
        <w:rPr>
          <w:lang w:val="en-GB"/>
        </w:rPr>
        <w:t xml:space="preserve">• </w:t>
      </w:r>
      <w:r w:rsidRPr="00CA307B">
        <w:rPr>
          <w:b/>
          <w:bCs/>
          <w:lang w:val="en-GB"/>
        </w:rPr>
        <w:t>The “Statistics” section</w:t>
      </w:r>
      <w:r w:rsidRPr="009A000D">
        <w:rPr>
          <w:lang w:val="en-GB"/>
        </w:rPr>
        <w:t xml:space="preserve"> allows you to explore statistical resources by industry</w:t>
      </w:r>
      <w:r>
        <w:rPr>
          <w:lang w:val="en-GB"/>
        </w:rPr>
        <w:t xml:space="preserve"> </w:t>
      </w:r>
      <w:r w:rsidRPr="009A000D">
        <w:rPr>
          <w:lang w:val="en-GB"/>
        </w:rPr>
        <w:t xml:space="preserve">: consumer goods and consumer products, e-commerce, economics and politics, energy and the environment, the Internet, technology and telecommunications, transportation and logistics, travel, tourism, and hospitality. </w:t>
      </w:r>
    </w:p>
    <w:p w14:paraId="4157471D" w14:textId="77777777" w:rsidR="009A000D" w:rsidRPr="009A000D" w:rsidRDefault="009A000D" w:rsidP="009A000D">
      <w:pPr>
        <w:rPr>
          <w:lang w:val="en-GB"/>
        </w:rPr>
      </w:pPr>
      <w:r w:rsidRPr="009A000D">
        <w:rPr>
          <w:lang w:val="en-GB"/>
        </w:rPr>
        <w:t xml:space="preserve">The banner provides direct access to the most viewed statistics and highlights certain thematic topics. </w:t>
      </w:r>
    </w:p>
    <w:p w14:paraId="311DE645" w14:textId="77777777" w:rsidR="009A000D" w:rsidRPr="009A000D" w:rsidRDefault="009A000D" w:rsidP="009A000D">
      <w:pPr>
        <w:rPr>
          <w:lang w:val="en-GB"/>
        </w:rPr>
      </w:pPr>
      <w:r w:rsidRPr="009A000D">
        <w:rPr>
          <w:lang w:val="en-GB"/>
        </w:rPr>
        <w:t>These topics open with a brief presentation of the subject, followed by statistical data organized by area. Clicking on these suggestions takes you to a new page presenting graphical data and other statistical suggestions. Each page you visit allows you to jump to other statistical data related to the subject. Hovering your mouse cursor over the graph highlights the data.</w:t>
      </w:r>
    </w:p>
    <w:p w14:paraId="6317BFBA" w14:textId="77777777" w:rsidR="009A000D" w:rsidRPr="009A000D" w:rsidRDefault="009A000D" w:rsidP="009A000D">
      <w:pPr>
        <w:rPr>
          <w:lang w:val="en-GB"/>
        </w:rPr>
      </w:pPr>
    </w:p>
    <w:p w14:paraId="21233A88" w14:textId="77777777" w:rsidR="009A000D" w:rsidRPr="009A000D" w:rsidRDefault="009A000D" w:rsidP="009A000D">
      <w:pPr>
        <w:rPr>
          <w:lang w:val="en-GB"/>
        </w:rPr>
      </w:pPr>
      <w:r w:rsidRPr="009A000D">
        <w:rPr>
          <w:lang w:val="en-GB"/>
        </w:rPr>
        <w:t xml:space="preserve">•    It is also possible to search by keyword. </w:t>
      </w:r>
      <w:r w:rsidRPr="00CA307B">
        <w:rPr>
          <w:b/>
          <w:bCs/>
          <w:lang w:val="en-GB"/>
        </w:rPr>
        <w:t>Search engines</w:t>
      </w:r>
      <w:r w:rsidRPr="009A000D">
        <w:rPr>
          <w:lang w:val="en-GB"/>
        </w:rPr>
        <w:t xml:space="preserve"> can be found at the bottom of the page or directly at the top right of your screen. </w:t>
      </w:r>
    </w:p>
    <w:p w14:paraId="5F8945D3" w14:textId="77777777" w:rsidR="009A000D" w:rsidRPr="009A000D" w:rsidRDefault="009A000D" w:rsidP="009A000D">
      <w:pPr>
        <w:rPr>
          <w:lang w:val="en-GB"/>
        </w:rPr>
      </w:pPr>
    </w:p>
    <w:p w14:paraId="6E6FC329" w14:textId="685EB23B" w:rsidR="009A000D" w:rsidRPr="009A000D" w:rsidRDefault="009A000D" w:rsidP="009A000D">
      <w:pPr>
        <w:rPr>
          <w:lang w:val="en-GB"/>
        </w:rPr>
      </w:pPr>
      <w:r w:rsidRPr="009A000D">
        <w:rPr>
          <w:lang w:val="en-GB"/>
        </w:rPr>
        <w:t xml:space="preserve">•    </w:t>
      </w:r>
      <w:r w:rsidRPr="00CA307B">
        <w:rPr>
          <w:b/>
          <w:bCs/>
          <w:lang w:val="en-GB"/>
        </w:rPr>
        <w:t xml:space="preserve">The “Insights” </w:t>
      </w:r>
      <w:r w:rsidR="00CA307B">
        <w:rPr>
          <w:b/>
          <w:bCs/>
          <w:lang w:val="en-GB"/>
        </w:rPr>
        <w:t>section</w:t>
      </w:r>
      <w:r w:rsidRPr="009A000D">
        <w:rPr>
          <w:lang w:val="en-GB"/>
        </w:rPr>
        <w:t xml:space="preserve"> provides general knowledge on a specific topic or market.</w:t>
      </w:r>
    </w:p>
    <w:p w14:paraId="247BBC77" w14:textId="7DB6023E" w:rsidR="009A000D" w:rsidRDefault="009A000D" w:rsidP="009A000D">
      <w:pPr>
        <w:rPr>
          <w:lang w:val="en-GB"/>
        </w:rPr>
      </w:pPr>
      <w:r w:rsidRPr="009A000D">
        <w:rPr>
          <w:lang w:val="en-GB"/>
        </w:rPr>
        <w:t xml:space="preserve">•    Statista also offers search </w:t>
      </w:r>
      <w:r w:rsidRPr="00CA307B">
        <w:rPr>
          <w:b/>
          <w:bCs/>
          <w:lang w:val="en-GB"/>
        </w:rPr>
        <w:t>assistance using artificial intelligence via a chatbot</w:t>
      </w:r>
      <w:r w:rsidRPr="009A000D">
        <w:rPr>
          <w:lang w:val="en-GB"/>
        </w:rPr>
        <w:t>. After writing a prompt, the chatbot provides an answer along with the sources used to arrive at its response. It is also possible to select from suggested prompts: clicking on “edit prompt” inserts it directly into the text field for modification. Click on “Send” to send the prompt as is.</w:t>
      </w:r>
    </w:p>
    <w:p w14:paraId="50DEB97E" w14:textId="77777777" w:rsidR="00D37425" w:rsidRPr="009A000D" w:rsidRDefault="00D37425" w:rsidP="009A000D">
      <w:pPr>
        <w:rPr>
          <w:lang w:val="en-GB"/>
        </w:rPr>
      </w:pPr>
    </w:p>
    <w:p w14:paraId="6DC02832" w14:textId="479EF23B" w:rsidR="009A000D" w:rsidRPr="009A000D" w:rsidRDefault="009A000D" w:rsidP="009A000D">
      <w:pPr>
        <w:rPr>
          <w:lang w:val="en-GB"/>
        </w:rPr>
      </w:pPr>
      <w:r w:rsidRPr="009A000D">
        <w:rPr>
          <w:lang w:val="en-GB"/>
        </w:rPr>
        <w:t>Now you know how to use Statista</w:t>
      </w:r>
      <w:r>
        <w:rPr>
          <w:lang w:val="en-GB"/>
        </w:rPr>
        <w:t xml:space="preserve"> </w:t>
      </w:r>
      <w:r w:rsidRPr="009A000D">
        <w:rPr>
          <w:lang w:val="en-GB"/>
        </w:rPr>
        <w:t>!</w:t>
      </w:r>
    </w:p>
    <w:sectPr w:rsidR="009A000D" w:rsidRPr="009A00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D11D" w14:textId="77777777" w:rsidR="00E943F3" w:rsidRDefault="00E943F3" w:rsidP="009A000D">
      <w:pPr>
        <w:spacing w:after="0" w:line="240" w:lineRule="auto"/>
      </w:pPr>
      <w:r>
        <w:separator/>
      </w:r>
    </w:p>
  </w:endnote>
  <w:endnote w:type="continuationSeparator" w:id="0">
    <w:p w14:paraId="38C345D4" w14:textId="77777777" w:rsidR="00E943F3" w:rsidRDefault="00E943F3" w:rsidP="009A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965B" w14:textId="77777777" w:rsidR="00E943F3" w:rsidRDefault="00E943F3" w:rsidP="009A000D">
      <w:pPr>
        <w:spacing w:after="0" w:line="240" w:lineRule="auto"/>
      </w:pPr>
      <w:r>
        <w:separator/>
      </w:r>
    </w:p>
  </w:footnote>
  <w:footnote w:type="continuationSeparator" w:id="0">
    <w:p w14:paraId="2275D7B2" w14:textId="77777777" w:rsidR="00E943F3" w:rsidRDefault="00E943F3" w:rsidP="009A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3A3" w14:textId="77777777" w:rsidR="009A000D" w:rsidRDefault="009A000D" w:rsidP="009A000D">
    <w:pPr>
      <w:pStyle w:val="En-tte"/>
    </w:pPr>
    <w:r>
      <w:rPr>
        <w:noProof/>
        <w:lang w:eastAsia="fr-FR"/>
      </w:rPr>
      <w:drawing>
        <wp:anchor distT="0" distB="0" distL="114300" distR="114300" simplePos="0" relativeHeight="251659264" behindDoc="0" locked="0" layoutInCell="1" allowOverlap="1" wp14:anchorId="59AD63A3" wp14:editId="6BD452BB">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4B76CD10" wp14:editId="27A5C5D7">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3765A677" w14:textId="77777777" w:rsidR="009A000D" w:rsidRDefault="009A00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0D"/>
    <w:rsid w:val="00221F3C"/>
    <w:rsid w:val="009A000D"/>
    <w:rsid w:val="00A505E2"/>
    <w:rsid w:val="00B217A9"/>
    <w:rsid w:val="00B539AF"/>
    <w:rsid w:val="00CA307B"/>
    <w:rsid w:val="00D37425"/>
    <w:rsid w:val="00E94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C68C"/>
  <w15:chartTrackingRefBased/>
  <w15:docId w15:val="{9F872166-5330-4322-A6A6-0E6CA81F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A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00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00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00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00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00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00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00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0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A00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00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00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00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00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00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00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000D"/>
    <w:rPr>
      <w:rFonts w:eastAsiaTheme="majorEastAsia" w:cstheme="majorBidi"/>
      <w:color w:val="272727" w:themeColor="text1" w:themeTint="D8"/>
    </w:rPr>
  </w:style>
  <w:style w:type="paragraph" w:styleId="Titre">
    <w:name w:val="Title"/>
    <w:basedOn w:val="Normal"/>
    <w:next w:val="Normal"/>
    <w:link w:val="TitreCar"/>
    <w:uiPriority w:val="10"/>
    <w:qFormat/>
    <w:rsid w:val="009A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0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0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00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000D"/>
    <w:pPr>
      <w:spacing w:before="160"/>
      <w:jc w:val="center"/>
    </w:pPr>
    <w:rPr>
      <w:i/>
      <w:iCs/>
      <w:color w:val="404040" w:themeColor="text1" w:themeTint="BF"/>
    </w:rPr>
  </w:style>
  <w:style w:type="character" w:customStyle="1" w:styleId="CitationCar">
    <w:name w:val="Citation Car"/>
    <w:basedOn w:val="Policepardfaut"/>
    <w:link w:val="Citation"/>
    <w:uiPriority w:val="29"/>
    <w:rsid w:val="009A000D"/>
    <w:rPr>
      <w:i/>
      <w:iCs/>
      <w:color w:val="404040" w:themeColor="text1" w:themeTint="BF"/>
    </w:rPr>
  </w:style>
  <w:style w:type="paragraph" w:styleId="Paragraphedeliste">
    <w:name w:val="List Paragraph"/>
    <w:basedOn w:val="Normal"/>
    <w:uiPriority w:val="34"/>
    <w:qFormat/>
    <w:rsid w:val="009A000D"/>
    <w:pPr>
      <w:ind w:left="720"/>
      <w:contextualSpacing/>
    </w:pPr>
  </w:style>
  <w:style w:type="character" w:styleId="Accentuationintense">
    <w:name w:val="Intense Emphasis"/>
    <w:basedOn w:val="Policepardfaut"/>
    <w:uiPriority w:val="21"/>
    <w:qFormat/>
    <w:rsid w:val="009A000D"/>
    <w:rPr>
      <w:i/>
      <w:iCs/>
      <w:color w:val="0F4761" w:themeColor="accent1" w:themeShade="BF"/>
    </w:rPr>
  </w:style>
  <w:style w:type="paragraph" w:styleId="Citationintense">
    <w:name w:val="Intense Quote"/>
    <w:basedOn w:val="Normal"/>
    <w:next w:val="Normal"/>
    <w:link w:val="CitationintenseCar"/>
    <w:uiPriority w:val="30"/>
    <w:qFormat/>
    <w:rsid w:val="009A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000D"/>
    <w:rPr>
      <w:i/>
      <w:iCs/>
      <w:color w:val="0F4761" w:themeColor="accent1" w:themeShade="BF"/>
    </w:rPr>
  </w:style>
  <w:style w:type="character" w:styleId="Rfrenceintense">
    <w:name w:val="Intense Reference"/>
    <w:basedOn w:val="Policepardfaut"/>
    <w:uiPriority w:val="32"/>
    <w:qFormat/>
    <w:rsid w:val="009A000D"/>
    <w:rPr>
      <w:b/>
      <w:bCs/>
      <w:smallCaps/>
      <w:color w:val="0F4761" w:themeColor="accent1" w:themeShade="BF"/>
      <w:spacing w:val="5"/>
    </w:rPr>
  </w:style>
  <w:style w:type="paragraph" w:styleId="En-tte">
    <w:name w:val="header"/>
    <w:basedOn w:val="Normal"/>
    <w:link w:val="En-tteCar"/>
    <w:uiPriority w:val="99"/>
    <w:unhideWhenUsed/>
    <w:rsid w:val="009A000D"/>
    <w:pPr>
      <w:tabs>
        <w:tab w:val="center" w:pos="4536"/>
        <w:tab w:val="right" w:pos="9072"/>
      </w:tabs>
      <w:spacing w:after="0" w:line="240" w:lineRule="auto"/>
    </w:pPr>
  </w:style>
  <w:style w:type="character" w:customStyle="1" w:styleId="En-tteCar">
    <w:name w:val="En-tête Car"/>
    <w:basedOn w:val="Policepardfaut"/>
    <w:link w:val="En-tte"/>
    <w:uiPriority w:val="99"/>
    <w:rsid w:val="009A000D"/>
  </w:style>
  <w:style w:type="paragraph" w:styleId="Pieddepage">
    <w:name w:val="footer"/>
    <w:basedOn w:val="Normal"/>
    <w:link w:val="PieddepageCar"/>
    <w:uiPriority w:val="99"/>
    <w:unhideWhenUsed/>
    <w:rsid w:val="009A0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00D"/>
  </w:style>
  <w:style w:type="character" w:styleId="Lienhypertexte">
    <w:name w:val="Hyperlink"/>
    <w:basedOn w:val="Policepardfaut"/>
    <w:uiPriority w:val="99"/>
    <w:unhideWhenUsed/>
    <w:rsid w:val="009A000D"/>
    <w:rPr>
      <w:color w:val="467886" w:themeColor="hyperlink"/>
      <w:u w:val="single"/>
    </w:rPr>
  </w:style>
  <w:style w:type="character" w:styleId="Mentionnonrsolue">
    <w:name w:val="Unresolved Mention"/>
    <w:basedOn w:val="Policepardfaut"/>
    <w:uiPriority w:val="99"/>
    <w:semiHidden/>
    <w:unhideWhenUsed/>
    <w:rsid w:val="009A0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otheque.cyu.fr/englis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2</cp:revision>
  <dcterms:created xsi:type="dcterms:W3CDTF">2026-03-13T11:04:00Z</dcterms:created>
  <dcterms:modified xsi:type="dcterms:W3CDTF">2026-03-13T11:04:00Z</dcterms:modified>
</cp:coreProperties>
</file>